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072A" w14:textId="77777777" w:rsidR="0048458F" w:rsidRPr="00FF5D6D" w:rsidRDefault="00CB43F1">
      <w:pPr>
        <w:spacing w:before="1400"/>
        <w:jc w:val="center"/>
        <w:rPr>
          <w:color w:val="FF8A5C"/>
        </w:rPr>
      </w:pPr>
      <w:r w:rsidRPr="00FF5D6D">
        <w:rPr>
          <w:b/>
          <w:bCs/>
          <w:color w:val="FF8A5C"/>
          <w:sz w:val="36"/>
          <w:szCs w:val="36"/>
        </w:rPr>
        <w:t>Problem Priority Matrix</w:t>
      </w:r>
    </w:p>
    <w:p w14:paraId="6F13072B" w14:textId="77777777" w:rsidR="0048458F" w:rsidRDefault="00CB43F1">
      <w:pPr>
        <w:spacing w:after="200"/>
        <w:jc w:val="center"/>
      </w:pPr>
      <w:r>
        <w:rPr>
          <w:color w:val="555555"/>
          <w:sz w:val="22"/>
          <w:szCs w:val="22"/>
        </w:rPr>
        <w:t>Identify Where AI Investment Makes Sense</w:t>
      </w:r>
    </w:p>
    <w:p w14:paraId="6F13072C" w14:textId="0E70B6C3" w:rsidR="0048458F" w:rsidRDefault="00CB43F1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DB5D38">
        <w:rPr>
          <w:i/>
          <w:iCs/>
          <w:color w:val="555555"/>
          <w:sz w:val="18"/>
          <w:szCs w:val="18"/>
        </w:rPr>
        <w:t xml:space="preserve">Centaur </w:t>
      </w:r>
      <w:r>
        <w:rPr>
          <w:i/>
          <w:iCs/>
          <w:color w:val="555555"/>
          <w:sz w:val="18"/>
          <w:szCs w:val="18"/>
        </w:rPr>
        <w:t xml:space="preserve"> </w:t>
      </w:r>
    </w:p>
    <w:p w14:paraId="6F13072D" w14:textId="77777777" w:rsidR="0048458F" w:rsidRDefault="00CB43F1">
      <w:r>
        <w:br w:type="page"/>
      </w:r>
    </w:p>
    <w:p w14:paraId="6F13072E" w14:textId="77777777" w:rsidR="0048458F" w:rsidRDefault="00CB43F1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How to Use This Matrix</w:t>
      </w:r>
    </w:p>
    <w:p w14:paraId="6F13072F" w14:textId="77777777" w:rsidR="0048458F" w:rsidRDefault="00CB43F1">
      <w:pPr>
        <w:spacing w:before="60" w:after="40"/>
      </w:pPr>
      <w:r>
        <w:rPr>
          <w:color w:val="555555"/>
        </w:rPr>
        <w:t>List your practice’s operational problems in the table below. Rate each for Frequency (how often it occurs) and Impact (how much it affects revenue, time, or patient experience) on a scale of 1–5. Plot them on the 2×2 grid to determine priority.</w:t>
      </w:r>
    </w:p>
    <w:p w14:paraId="6F130730" w14:textId="77777777" w:rsidR="0048458F" w:rsidRDefault="0048458F">
      <w:pPr>
        <w:spacing w:before="60" w:after="40"/>
      </w:pPr>
    </w:p>
    <w:p w14:paraId="6F130731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Step 1: List Your Problems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060"/>
        <w:gridCol w:w="1800"/>
        <w:gridCol w:w="1800"/>
        <w:gridCol w:w="800"/>
      </w:tblGrid>
      <w:tr w:rsidR="0048458F" w14:paraId="6F130737" w14:textId="77777777" w:rsidTr="00FF5D6D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2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3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Problem Description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4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Frequency (1–5)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5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Impact (1–5)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6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</w:tr>
      <w:tr w:rsidR="0048458F" w14:paraId="6F13073D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8" w14:textId="77777777" w:rsidR="0048458F" w:rsidRDefault="00CB43F1">
            <w:r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9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A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B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C" w14:textId="77777777" w:rsidR="0048458F" w:rsidRDefault="0048458F"/>
        </w:tc>
      </w:tr>
      <w:tr w:rsidR="0048458F" w14:paraId="6F130743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E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F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0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1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2" w14:textId="77777777" w:rsidR="0048458F" w:rsidRDefault="0048458F"/>
        </w:tc>
      </w:tr>
      <w:tr w:rsidR="0048458F" w14:paraId="6F130749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4" w14:textId="77777777" w:rsidR="0048458F" w:rsidRDefault="00CB43F1">
            <w:r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5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6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7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8" w14:textId="77777777" w:rsidR="0048458F" w:rsidRDefault="0048458F"/>
        </w:tc>
      </w:tr>
      <w:tr w:rsidR="0048458F" w14:paraId="6F13074F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A" w14:textId="77777777" w:rsidR="0048458F" w:rsidRDefault="00CB43F1">
            <w:r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B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C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D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E" w14:textId="77777777" w:rsidR="0048458F" w:rsidRDefault="0048458F"/>
        </w:tc>
      </w:tr>
      <w:tr w:rsidR="0048458F" w14:paraId="6F130755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0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1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2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3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4" w14:textId="77777777" w:rsidR="0048458F" w:rsidRDefault="0048458F"/>
        </w:tc>
      </w:tr>
      <w:tr w:rsidR="0048458F" w14:paraId="6F13075B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6" w14:textId="77777777" w:rsidR="0048458F" w:rsidRDefault="00CB43F1">
            <w:r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7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8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9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A" w14:textId="77777777" w:rsidR="0048458F" w:rsidRDefault="0048458F"/>
        </w:tc>
      </w:tr>
      <w:tr w:rsidR="0048458F" w14:paraId="6F130761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C" w14:textId="77777777" w:rsidR="0048458F" w:rsidRDefault="00CB43F1">
            <w:r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D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E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F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0" w14:textId="77777777" w:rsidR="0048458F" w:rsidRDefault="0048458F"/>
        </w:tc>
      </w:tr>
      <w:tr w:rsidR="0048458F" w14:paraId="6F130767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2" w14:textId="77777777" w:rsidR="0048458F" w:rsidRDefault="00CB43F1">
            <w:r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3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4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5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6" w14:textId="77777777" w:rsidR="0048458F" w:rsidRDefault="0048458F"/>
        </w:tc>
      </w:tr>
    </w:tbl>
    <w:p w14:paraId="6F130768" w14:textId="77777777" w:rsidR="0048458F" w:rsidRDefault="0048458F">
      <w:pPr>
        <w:spacing w:before="60" w:after="40"/>
      </w:pPr>
    </w:p>
    <w:p w14:paraId="6F130769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Step 2: Plot on the Matrix</w:t>
      </w:r>
    </w:p>
    <w:p w14:paraId="6F13076A" w14:textId="77777777" w:rsidR="0048458F" w:rsidRDefault="00CB43F1">
      <w:pPr>
        <w:spacing w:before="60" w:after="40"/>
      </w:pPr>
      <w:r>
        <w:rPr>
          <w:color w:val="555555"/>
        </w:rPr>
        <w:t>Draw or mark where each problem falls:</w:t>
      </w:r>
    </w:p>
    <w:p w14:paraId="6F13076B" w14:textId="77777777" w:rsidR="0048458F" w:rsidRDefault="0048458F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054"/>
        <w:gridCol w:w="4052"/>
      </w:tblGrid>
      <w:tr w:rsidR="0048458F" w14:paraId="6F130771" w14:textId="77777777" w:rsidTr="00FF5D6D">
        <w:tc>
          <w:tcPr>
            <w:tcW w:w="854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3076C" w14:textId="77777777" w:rsidR="0048458F" w:rsidRDefault="00CB43F1">
            <w:r w:rsidRPr="00FF5D6D">
              <w:rPr>
                <w:b/>
                <w:bCs/>
                <w:sz w:val="16"/>
                <w:szCs w:val="16"/>
              </w:rPr>
              <w:t>IMPACT</w:t>
            </w:r>
          </w:p>
        </w:tc>
        <w:tc>
          <w:tcPr>
            <w:tcW w:w="40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D" w14:textId="77777777" w:rsidR="0048458F" w:rsidRDefault="00CB43F1">
            <w:r>
              <w:rPr>
                <w:b/>
                <w:bCs/>
                <w:color w:val="F57F17"/>
                <w:sz w:val="16"/>
                <w:szCs w:val="16"/>
              </w:rPr>
              <w:t>HIGH IMPACT / LOW FREQUENCY</w:t>
            </w:r>
          </w:p>
          <w:p w14:paraId="6F13076E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Important but may not justify AI. Consider simpler solutions or process changes.</w:t>
            </w:r>
          </w:p>
        </w:tc>
        <w:tc>
          <w:tcPr>
            <w:tcW w:w="405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F" w14:textId="77777777" w:rsidR="0048458F" w:rsidRDefault="00CB43F1">
            <w:r>
              <w:rPr>
                <w:b/>
                <w:bCs/>
                <w:color w:val="2E7D32"/>
                <w:sz w:val="16"/>
                <w:szCs w:val="16"/>
              </w:rPr>
              <w:t>HIGH IMPACT / HIGH FREQUENCY</w:t>
            </w:r>
          </w:p>
          <w:p w14:paraId="6F130770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YOUR AI SWEET SPOT. This is where AI investment is most likely to deliver ROI. Prioritise these.</w:t>
            </w:r>
          </w:p>
        </w:tc>
      </w:tr>
      <w:tr w:rsidR="0048458F" w14:paraId="6F130777" w14:textId="77777777" w:rsidTr="00FF5D6D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F130772" w14:textId="77777777" w:rsidR="0048458F" w:rsidRDefault="0048458F"/>
        </w:tc>
        <w:tc>
          <w:tcPr>
            <w:tcW w:w="40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3" w14:textId="77777777" w:rsidR="0048458F" w:rsidRDefault="00CB43F1">
            <w:r>
              <w:rPr>
                <w:b/>
                <w:bCs/>
                <w:color w:val="C62828"/>
                <w:sz w:val="16"/>
                <w:szCs w:val="16"/>
              </w:rPr>
              <w:t>LOW IMPACT / LOW FREQUENCY</w:t>
            </w:r>
          </w:p>
          <w:p w14:paraId="6F130774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STOP. Do not invest money or attention here. These are distractions.</w:t>
            </w:r>
          </w:p>
        </w:tc>
        <w:tc>
          <w:tcPr>
            <w:tcW w:w="405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5" w14:textId="77777777" w:rsidR="0048458F" w:rsidRDefault="00CB43F1">
            <w:r>
              <w:rPr>
                <w:b/>
                <w:bCs/>
                <w:color w:val="1565C0"/>
                <w:sz w:val="16"/>
                <w:szCs w:val="16"/>
              </w:rPr>
              <w:t>LOW IMPACT / HIGH FREQUENCY</w:t>
            </w:r>
          </w:p>
          <w:p w14:paraId="6F130776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Automate simply. A checklist, template, or basic tool may suffice. AI is likely overkill.</w:t>
            </w:r>
          </w:p>
        </w:tc>
      </w:tr>
      <w:tr w:rsidR="00FF5D6D" w14:paraId="6F13077B" w14:textId="77777777" w:rsidTr="00FF5D6D">
        <w:tc>
          <w:tcPr>
            <w:tcW w:w="8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8" w14:textId="77777777" w:rsidR="00FF5D6D" w:rsidRDefault="00FF5D6D"/>
        </w:tc>
        <w:tc>
          <w:tcPr>
            <w:tcW w:w="810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A" w14:textId="5550C468" w:rsidR="00FF5D6D" w:rsidRDefault="00FF5D6D">
            <w:r w:rsidRPr="00FF5D6D">
              <w:rPr>
                <w:b/>
                <w:bCs/>
                <w:sz w:val="18"/>
                <w:szCs w:val="18"/>
              </w:rPr>
              <w:t>FREQUENCY</w:t>
            </w:r>
          </w:p>
        </w:tc>
      </w:tr>
    </w:tbl>
    <w:p w14:paraId="6F13077C" w14:textId="77777777" w:rsidR="0048458F" w:rsidRDefault="0048458F">
      <w:pPr>
        <w:spacing w:before="60" w:after="40"/>
      </w:pPr>
    </w:p>
    <w:p w14:paraId="6F13077D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Worked Example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1200"/>
        <w:gridCol w:w="1200"/>
        <w:gridCol w:w="2980"/>
      </w:tblGrid>
      <w:tr w:rsidR="0048458F" w14:paraId="6F130782" w14:textId="77777777" w:rsidTr="00FF5D6D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E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Problem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F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Freq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0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Impact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1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Quadrant</w:t>
            </w:r>
          </w:p>
        </w:tc>
      </w:tr>
      <w:tr w:rsidR="0048458F" w14:paraId="6F130787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3" w14:textId="77777777" w:rsidR="0048458F" w:rsidRDefault="00CB43F1">
            <w:r>
              <w:rPr>
                <w:color w:val="555555"/>
                <w:sz w:val="18"/>
                <w:szCs w:val="18"/>
              </w:rPr>
              <w:t>Missed patient calls during lunch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4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5" w14:textId="77777777" w:rsidR="0048458F" w:rsidRDefault="00CB43F1">
            <w:r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6" w14:textId="77777777" w:rsidR="0048458F" w:rsidRDefault="00CB43F1">
            <w:r>
              <w:rPr>
                <w:color w:val="555555"/>
                <w:sz w:val="18"/>
                <w:szCs w:val="18"/>
              </w:rPr>
              <w:t>High/High — AI candidate</w:t>
            </w:r>
          </w:p>
        </w:tc>
      </w:tr>
      <w:tr w:rsidR="0048458F" w14:paraId="6F13078C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8" w14:textId="77777777" w:rsidR="0048458F" w:rsidRDefault="00CB43F1">
            <w:r>
              <w:rPr>
                <w:color w:val="555555"/>
                <w:sz w:val="18"/>
                <w:szCs w:val="18"/>
              </w:rPr>
              <w:t>Creating social media posts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9" w14:textId="77777777" w:rsidR="0048458F" w:rsidRDefault="00CB43F1">
            <w:r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A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B" w14:textId="77777777" w:rsidR="0048458F" w:rsidRDefault="00CB43F1">
            <w:r>
              <w:rPr>
                <w:color w:val="555555"/>
                <w:sz w:val="18"/>
                <w:szCs w:val="18"/>
              </w:rPr>
              <w:t>Low/Medium — Not priority</w:t>
            </w:r>
          </w:p>
        </w:tc>
      </w:tr>
      <w:tr w:rsidR="0048458F" w14:paraId="6F130791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D" w14:textId="77777777" w:rsidR="0048458F" w:rsidRDefault="00CB43F1">
            <w:r>
              <w:rPr>
                <w:color w:val="555555"/>
                <w:sz w:val="18"/>
                <w:szCs w:val="18"/>
              </w:rPr>
              <w:t>Insurance pre-auth delays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E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F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0" w14:textId="77777777" w:rsidR="0048458F" w:rsidRDefault="00CB43F1">
            <w:r>
              <w:rPr>
                <w:color w:val="555555"/>
                <w:sz w:val="18"/>
                <w:szCs w:val="18"/>
              </w:rPr>
              <w:t>High/High — Top AI candidate</w:t>
            </w:r>
          </w:p>
        </w:tc>
      </w:tr>
      <w:tr w:rsidR="0048458F" w14:paraId="6F130796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2" w14:textId="77777777" w:rsidR="0048458F" w:rsidRDefault="00CB43F1">
            <w:r>
              <w:rPr>
                <w:color w:val="555555"/>
                <w:sz w:val="18"/>
                <w:szCs w:val="18"/>
              </w:rPr>
              <w:t>Ordering dental supplies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3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4" w14:textId="77777777" w:rsidR="0048458F" w:rsidRDefault="00CB43F1">
            <w:r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5" w14:textId="77777777" w:rsidR="0048458F" w:rsidRDefault="00CB43F1">
            <w:r>
              <w:rPr>
                <w:color w:val="555555"/>
                <w:sz w:val="18"/>
                <w:szCs w:val="18"/>
              </w:rPr>
              <w:t>Low/Low — Ignore</w:t>
            </w:r>
          </w:p>
        </w:tc>
      </w:tr>
    </w:tbl>
    <w:p w14:paraId="6F130797" w14:textId="77777777" w:rsidR="0048458F" w:rsidRDefault="0048458F">
      <w:pPr>
        <w:spacing w:before="60" w:after="40"/>
      </w:pPr>
    </w:p>
    <w:p w14:paraId="6F130798" w14:textId="77777777" w:rsidR="0048458F" w:rsidRDefault="00CB43F1">
      <w:pPr>
        <w:spacing w:before="60" w:after="40"/>
      </w:pPr>
      <w:r>
        <w:rPr>
          <w:b/>
          <w:bCs/>
          <w:i/>
          <w:iCs/>
          <w:color w:val="555555"/>
        </w:rPr>
        <w:t>Focus your AI evaluation on items in the HIGH IMPACT / HIGH FREQUENCY quadrant only. Everything else can wait.</w:t>
      </w:r>
    </w:p>
    <w:sectPr w:rsidR="0048458F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D3F9" w14:textId="77777777" w:rsidR="003B4041" w:rsidRDefault="003B4041">
      <w:r>
        <w:separator/>
      </w:r>
    </w:p>
  </w:endnote>
  <w:endnote w:type="continuationSeparator" w:id="0">
    <w:p w14:paraId="3C978E1B" w14:textId="77777777" w:rsidR="003B4041" w:rsidRDefault="003B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E0CA" w14:textId="77777777" w:rsidR="003B4041" w:rsidRDefault="003B4041">
      <w:r>
        <w:separator/>
      </w:r>
    </w:p>
  </w:footnote>
  <w:footnote w:type="continuationSeparator" w:id="0">
    <w:p w14:paraId="02DDDCAB" w14:textId="77777777" w:rsidR="003B4041" w:rsidRDefault="003B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0799" w14:textId="126F109A" w:rsidR="0048458F" w:rsidRDefault="00FF5D6D">
    <w:pPr>
      <w:jc w:val="right"/>
    </w:pPr>
    <w:r>
      <w:rPr>
        <w:noProof/>
      </w:rPr>
      <w:drawing>
        <wp:inline distT="0" distB="0" distL="0" distR="0" wp14:anchorId="49DCA2E3" wp14:editId="6B2E5C55">
          <wp:extent cx="1318612" cy="257175"/>
          <wp:effectExtent l="0" t="0" r="0" b="0"/>
          <wp:docPr id="1588218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21801" name="Picture 1588218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77" cy="260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6498B"/>
    <w:multiLevelType w:val="hybridMultilevel"/>
    <w:tmpl w:val="47F60852"/>
    <w:lvl w:ilvl="0" w:tplc="6A98B0CE">
      <w:start w:val="1"/>
      <w:numFmt w:val="bullet"/>
      <w:lvlText w:val="●"/>
      <w:lvlJc w:val="left"/>
      <w:pPr>
        <w:ind w:left="720" w:hanging="360"/>
      </w:pPr>
    </w:lvl>
    <w:lvl w:ilvl="1" w:tplc="5F7A577A">
      <w:start w:val="1"/>
      <w:numFmt w:val="bullet"/>
      <w:lvlText w:val="○"/>
      <w:lvlJc w:val="left"/>
      <w:pPr>
        <w:ind w:left="1440" w:hanging="360"/>
      </w:pPr>
    </w:lvl>
    <w:lvl w:ilvl="2" w:tplc="525C28EC">
      <w:start w:val="1"/>
      <w:numFmt w:val="bullet"/>
      <w:lvlText w:val="■"/>
      <w:lvlJc w:val="left"/>
      <w:pPr>
        <w:ind w:left="2160" w:hanging="360"/>
      </w:pPr>
    </w:lvl>
    <w:lvl w:ilvl="3" w:tplc="58482826">
      <w:start w:val="1"/>
      <w:numFmt w:val="bullet"/>
      <w:lvlText w:val="●"/>
      <w:lvlJc w:val="left"/>
      <w:pPr>
        <w:ind w:left="2880" w:hanging="360"/>
      </w:pPr>
    </w:lvl>
    <w:lvl w:ilvl="4" w:tplc="A09889F8">
      <w:start w:val="1"/>
      <w:numFmt w:val="bullet"/>
      <w:lvlText w:val="○"/>
      <w:lvlJc w:val="left"/>
      <w:pPr>
        <w:ind w:left="3600" w:hanging="360"/>
      </w:pPr>
    </w:lvl>
    <w:lvl w:ilvl="5" w:tplc="565C9124">
      <w:start w:val="1"/>
      <w:numFmt w:val="bullet"/>
      <w:lvlText w:val="■"/>
      <w:lvlJc w:val="left"/>
      <w:pPr>
        <w:ind w:left="4320" w:hanging="360"/>
      </w:pPr>
    </w:lvl>
    <w:lvl w:ilvl="6" w:tplc="7B723E28">
      <w:start w:val="1"/>
      <w:numFmt w:val="bullet"/>
      <w:lvlText w:val="●"/>
      <w:lvlJc w:val="left"/>
      <w:pPr>
        <w:ind w:left="5040" w:hanging="360"/>
      </w:pPr>
    </w:lvl>
    <w:lvl w:ilvl="7" w:tplc="DFD47986">
      <w:start w:val="1"/>
      <w:numFmt w:val="bullet"/>
      <w:lvlText w:val="●"/>
      <w:lvlJc w:val="left"/>
      <w:pPr>
        <w:ind w:left="5760" w:hanging="360"/>
      </w:pPr>
    </w:lvl>
    <w:lvl w:ilvl="8" w:tplc="65FC054E">
      <w:start w:val="1"/>
      <w:numFmt w:val="bullet"/>
      <w:lvlText w:val="●"/>
      <w:lvlJc w:val="left"/>
      <w:pPr>
        <w:ind w:left="6480" w:hanging="360"/>
      </w:pPr>
    </w:lvl>
  </w:abstractNum>
  <w:num w:numId="1" w16cid:durableId="1104766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8F"/>
    <w:rsid w:val="003B4041"/>
    <w:rsid w:val="0048458F"/>
    <w:rsid w:val="00543ABE"/>
    <w:rsid w:val="00553F72"/>
    <w:rsid w:val="006F5DDD"/>
    <w:rsid w:val="00895E1E"/>
    <w:rsid w:val="009B20C5"/>
    <w:rsid w:val="00CB43F1"/>
    <w:rsid w:val="00DB5D38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3072A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5D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D38"/>
  </w:style>
  <w:style w:type="paragraph" w:styleId="Footer">
    <w:name w:val="footer"/>
    <w:basedOn w:val="Normal"/>
    <w:link w:val="FooterChar"/>
    <w:uiPriority w:val="99"/>
    <w:unhideWhenUsed/>
    <w:rsid w:val="00DB5D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Priority Matrix</dc:title>
  <dc:creator>Sean Perera</dc:creator>
  <cp:lastModifiedBy>Kanella Theo</cp:lastModifiedBy>
  <cp:revision>4</cp:revision>
  <dcterms:created xsi:type="dcterms:W3CDTF">2026-03-08T13:12:00Z</dcterms:created>
  <dcterms:modified xsi:type="dcterms:W3CDTF">2026-08-19T01:10:00Z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5b92f6b4-1f18-42c6-9972-231c67daa825</vt:lpwstr>
  </property>
</Properties>
</file>