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072A" w14:textId="77777777" w:rsidR="0048458F" w:rsidRDefault="00CB43F1">
      <w:pPr>
        <w:spacing w:before="1400"/>
        <w:jc w:val="center"/>
      </w:pPr>
      <w:r>
        <w:rPr>
          <w:b/>
          <w:bCs/>
          <w:color w:val="007A87"/>
          <w:sz w:val="36"/>
          <w:szCs w:val="36"/>
        </w:rPr>
        <w:t>Problem Priority Matrix</w:t>
      </w:r>
    </w:p>
    <w:p w14:paraId="6F13072B" w14:textId="77777777" w:rsidR="0048458F" w:rsidRDefault="00CB43F1">
      <w:pPr>
        <w:spacing w:after="200"/>
        <w:jc w:val="center"/>
      </w:pPr>
      <w:r>
        <w:rPr>
          <w:color w:val="555555"/>
          <w:sz w:val="22"/>
          <w:szCs w:val="22"/>
        </w:rPr>
        <w:t>Identify Where AI Investment Makes Sense</w:t>
      </w:r>
    </w:p>
    <w:p w14:paraId="6F13072C" w14:textId="4BF5F61D" w:rsidR="0048458F" w:rsidRDefault="00CB43F1">
      <w:pPr>
        <w:jc w:val="center"/>
      </w:pPr>
      <w:r>
        <w:rPr>
          <w:i/>
          <w:iCs/>
          <w:color w:val="555555"/>
          <w:sz w:val="18"/>
          <w:szCs w:val="18"/>
        </w:rPr>
        <w:t xml:space="preserve">Developed by </w:t>
      </w:r>
      <w:r w:rsidR="00DB5D38">
        <w:rPr>
          <w:i/>
          <w:iCs/>
          <w:color w:val="555555"/>
          <w:sz w:val="18"/>
          <w:szCs w:val="18"/>
        </w:rPr>
        <w:t xml:space="preserve">Centaur </w:t>
      </w:r>
      <w:r>
        <w:rPr>
          <w:i/>
          <w:iCs/>
          <w:color w:val="555555"/>
          <w:sz w:val="18"/>
          <w:szCs w:val="18"/>
        </w:rPr>
        <w:t xml:space="preserve"> | ADX 2026</w:t>
      </w:r>
    </w:p>
    <w:p w14:paraId="6F13072D" w14:textId="77777777" w:rsidR="0048458F" w:rsidRDefault="00CB43F1">
      <w:r>
        <w:br w:type="page"/>
      </w:r>
    </w:p>
    <w:p w14:paraId="6F13072E" w14:textId="77777777" w:rsidR="0048458F" w:rsidRDefault="00CB43F1">
      <w:pPr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How to Use This Matrix</w:t>
      </w:r>
    </w:p>
    <w:p w14:paraId="6F13072F" w14:textId="77777777" w:rsidR="0048458F" w:rsidRDefault="00CB43F1">
      <w:pPr>
        <w:spacing w:before="60" w:after="40"/>
      </w:pPr>
      <w:r>
        <w:rPr>
          <w:color w:val="555555"/>
        </w:rPr>
        <w:t>List your practice’s operational problems in the table below. Rate each for Frequency (how often it occurs) and Impact (how much it affects revenue, time, or patient experience) on a scale of 1–5. Plot them on the 2×2 grid to determine priority.</w:t>
      </w:r>
    </w:p>
    <w:p w14:paraId="6F130730" w14:textId="77777777" w:rsidR="0048458F" w:rsidRDefault="0048458F">
      <w:pPr>
        <w:spacing w:before="60" w:after="40"/>
      </w:pPr>
    </w:p>
    <w:p w14:paraId="6F130731" w14:textId="77777777" w:rsidR="0048458F" w:rsidRDefault="00CB43F1">
      <w:pPr>
        <w:spacing w:before="180" w:after="80"/>
      </w:pPr>
      <w:r>
        <w:rPr>
          <w:b/>
          <w:bCs/>
          <w:color w:val="1A1A2E"/>
          <w:sz w:val="24"/>
          <w:szCs w:val="24"/>
        </w:rPr>
        <w:t>Step 1: List Your Problems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060"/>
        <w:gridCol w:w="1800"/>
        <w:gridCol w:w="1800"/>
        <w:gridCol w:w="800"/>
      </w:tblGrid>
      <w:tr w:rsidR="0048458F" w14:paraId="6F13073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2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3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Problem Description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4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Frequency (1–5)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5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Impact (1–5)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6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48458F" w14:paraId="6F13073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8" w14:textId="77777777" w:rsidR="0048458F" w:rsidRDefault="00CB43F1"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9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A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B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C" w14:textId="77777777" w:rsidR="0048458F" w:rsidRDefault="0048458F"/>
        </w:tc>
      </w:tr>
      <w:tr w:rsidR="0048458F" w14:paraId="6F13074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E" w14:textId="77777777" w:rsidR="0048458F" w:rsidRDefault="00CB43F1"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3F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0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1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2" w14:textId="77777777" w:rsidR="0048458F" w:rsidRDefault="0048458F"/>
        </w:tc>
      </w:tr>
      <w:tr w:rsidR="0048458F" w14:paraId="6F13074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4" w14:textId="77777777" w:rsidR="0048458F" w:rsidRDefault="00CB43F1"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5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6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7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8" w14:textId="77777777" w:rsidR="0048458F" w:rsidRDefault="0048458F"/>
        </w:tc>
      </w:tr>
      <w:tr w:rsidR="0048458F" w14:paraId="6F13074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A" w14:textId="77777777" w:rsidR="0048458F" w:rsidRDefault="00CB43F1"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B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C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D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4E" w14:textId="77777777" w:rsidR="0048458F" w:rsidRDefault="0048458F"/>
        </w:tc>
      </w:tr>
      <w:tr w:rsidR="0048458F" w14:paraId="6F13075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0" w14:textId="77777777" w:rsidR="0048458F" w:rsidRDefault="00CB43F1"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1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2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3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4" w14:textId="77777777" w:rsidR="0048458F" w:rsidRDefault="0048458F"/>
        </w:tc>
      </w:tr>
      <w:tr w:rsidR="0048458F" w14:paraId="6F13075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6" w14:textId="77777777" w:rsidR="0048458F" w:rsidRDefault="00CB43F1"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7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8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9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A" w14:textId="77777777" w:rsidR="0048458F" w:rsidRDefault="0048458F"/>
        </w:tc>
      </w:tr>
      <w:tr w:rsidR="0048458F" w14:paraId="6F13076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C" w14:textId="77777777" w:rsidR="0048458F" w:rsidRDefault="00CB43F1">
            <w:r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D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E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5F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0" w14:textId="77777777" w:rsidR="0048458F" w:rsidRDefault="0048458F"/>
        </w:tc>
      </w:tr>
      <w:tr w:rsidR="0048458F" w14:paraId="6F13076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2" w14:textId="77777777" w:rsidR="0048458F" w:rsidRDefault="00CB43F1">
            <w:r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3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4" w14:textId="77777777" w:rsidR="0048458F" w:rsidRDefault="004845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5" w14:textId="77777777" w:rsidR="0048458F" w:rsidRDefault="0048458F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6" w14:textId="77777777" w:rsidR="0048458F" w:rsidRDefault="0048458F"/>
        </w:tc>
      </w:tr>
    </w:tbl>
    <w:p w14:paraId="6F130768" w14:textId="77777777" w:rsidR="0048458F" w:rsidRDefault="0048458F">
      <w:pPr>
        <w:spacing w:before="60" w:after="40"/>
      </w:pPr>
    </w:p>
    <w:p w14:paraId="6F130769" w14:textId="77777777" w:rsidR="0048458F" w:rsidRDefault="00CB43F1">
      <w:pPr>
        <w:spacing w:before="180" w:after="80"/>
      </w:pPr>
      <w:r>
        <w:rPr>
          <w:b/>
          <w:bCs/>
          <w:color w:val="1A1A2E"/>
          <w:sz w:val="24"/>
          <w:szCs w:val="24"/>
        </w:rPr>
        <w:t>Step 2: Plot on the Matrix</w:t>
      </w:r>
    </w:p>
    <w:p w14:paraId="6F13076A" w14:textId="77777777" w:rsidR="0048458F" w:rsidRDefault="00CB43F1">
      <w:pPr>
        <w:spacing w:before="60" w:after="40"/>
      </w:pPr>
      <w:r>
        <w:rPr>
          <w:color w:val="555555"/>
        </w:rPr>
        <w:t>Draw or mark where each problem falls:</w:t>
      </w:r>
    </w:p>
    <w:p w14:paraId="6F13076B" w14:textId="77777777" w:rsidR="0048458F" w:rsidRDefault="0048458F">
      <w:pPr>
        <w:spacing w:before="60" w:after="4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054"/>
        <w:gridCol w:w="4052"/>
      </w:tblGrid>
      <w:tr w:rsidR="0048458F" w14:paraId="6F13077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13076C" w14:textId="77777777" w:rsidR="0048458F" w:rsidRDefault="00CB43F1">
            <w:r>
              <w:rPr>
                <w:b/>
                <w:bCs/>
                <w:color w:val="007A87"/>
                <w:sz w:val="16"/>
                <w:szCs w:val="16"/>
              </w:rPr>
              <w:t>IMPACT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D" w14:textId="77777777" w:rsidR="0048458F" w:rsidRDefault="00CB43F1">
            <w:r>
              <w:rPr>
                <w:b/>
                <w:bCs/>
                <w:color w:val="F57F17"/>
                <w:sz w:val="16"/>
                <w:szCs w:val="16"/>
              </w:rPr>
              <w:t>HIGH IMPACT / LOW FREQUENCY</w:t>
            </w:r>
          </w:p>
          <w:p w14:paraId="6F13076E" w14:textId="77777777" w:rsidR="0048458F" w:rsidRDefault="00CB43F1">
            <w:pPr>
              <w:spacing w:before="40"/>
            </w:pPr>
            <w:r>
              <w:rPr>
                <w:color w:val="555555"/>
                <w:sz w:val="16"/>
                <w:szCs w:val="16"/>
              </w:rPr>
              <w:t>Important but may not justify AI. Consider simpler solutions or process changes.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6F" w14:textId="77777777" w:rsidR="0048458F" w:rsidRDefault="00CB43F1">
            <w:r>
              <w:rPr>
                <w:b/>
                <w:bCs/>
                <w:color w:val="2E7D32"/>
                <w:sz w:val="16"/>
                <w:szCs w:val="16"/>
              </w:rPr>
              <w:t>HIGH IMPACT / HIGH FREQUENCY</w:t>
            </w:r>
          </w:p>
          <w:p w14:paraId="6F130770" w14:textId="77777777" w:rsidR="0048458F" w:rsidRDefault="00CB43F1">
            <w:pPr>
              <w:spacing w:before="40"/>
            </w:pPr>
            <w:r>
              <w:rPr>
                <w:color w:val="555555"/>
                <w:sz w:val="16"/>
                <w:szCs w:val="16"/>
              </w:rPr>
              <w:t>YOUR AI SWEET SPOT. This is where AI investment is most likely to deliver ROI. Prioritise these.</w:t>
            </w:r>
          </w:p>
        </w:tc>
      </w:tr>
      <w:tr w:rsidR="0048458F" w14:paraId="6F1307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F130772" w14:textId="77777777" w:rsidR="0048458F" w:rsidRDefault="0048458F"/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3" w14:textId="77777777" w:rsidR="0048458F" w:rsidRDefault="00CB43F1">
            <w:r>
              <w:rPr>
                <w:b/>
                <w:bCs/>
                <w:color w:val="C62828"/>
                <w:sz w:val="16"/>
                <w:szCs w:val="16"/>
              </w:rPr>
              <w:t>LOW IMPACT / LOW FREQUENCY</w:t>
            </w:r>
          </w:p>
          <w:p w14:paraId="6F130774" w14:textId="77777777" w:rsidR="0048458F" w:rsidRDefault="00CB43F1">
            <w:pPr>
              <w:spacing w:before="40"/>
            </w:pPr>
            <w:r>
              <w:rPr>
                <w:color w:val="555555"/>
                <w:sz w:val="16"/>
                <w:szCs w:val="16"/>
              </w:rPr>
              <w:t>STOP. Do not invest money or attention here. These are distractions.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5" w14:textId="77777777" w:rsidR="0048458F" w:rsidRDefault="00CB43F1">
            <w:r>
              <w:rPr>
                <w:b/>
                <w:bCs/>
                <w:color w:val="1565C0"/>
                <w:sz w:val="16"/>
                <w:szCs w:val="16"/>
              </w:rPr>
              <w:t>LOW IMPACT / HIGH FREQUENCY</w:t>
            </w:r>
          </w:p>
          <w:p w14:paraId="6F130776" w14:textId="77777777" w:rsidR="0048458F" w:rsidRDefault="00CB43F1">
            <w:pPr>
              <w:spacing w:before="40"/>
            </w:pPr>
            <w:r>
              <w:rPr>
                <w:color w:val="555555"/>
                <w:sz w:val="16"/>
                <w:szCs w:val="16"/>
              </w:rPr>
              <w:t>Automate simply. A checklist, template, or basic tool may suffice. AI is likely overkill.</w:t>
            </w:r>
          </w:p>
        </w:tc>
      </w:tr>
      <w:tr w:rsidR="0048458F" w14:paraId="6F13077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8" w14:textId="77777777" w:rsidR="0048458F" w:rsidRDefault="0048458F"/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9" w14:textId="77777777" w:rsidR="0048458F" w:rsidRDefault="00CB43F1">
            <w:r>
              <w:rPr>
                <w:color w:val="555555"/>
                <w:sz w:val="18"/>
                <w:szCs w:val="18"/>
              </w:rPr>
              <w:t>FREQUENCY →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A" w14:textId="77777777" w:rsidR="0048458F" w:rsidRDefault="0048458F"/>
        </w:tc>
      </w:tr>
    </w:tbl>
    <w:p w14:paraId="6F13077C" w14:textId="77777777" w:rsidR="0048458F" w:rsidRDefault="0048458F">
      <w:pPr>
        <w:spacing w:before="60" w:after="40"/>
      </w:pPr>
    </w:p>
    <w:p w14:paraId="6F13077D" w14:textId="77777777" w:rsidR="0048458F" w:rsidRDefault="00CB43F1">
      <w:pPr>
        <w:spacing w:before="180" w:after="80"/>
      </w:pPr>
      <w:r>
        <w:rPr>
          <w:b/>
          <w:bCs/>
          <w:color w:val="1A1A2E"/>
          <w:sz w:val="24"/>
          <w:szCs w:val="24"/>
        </w:rPr>
        <w:t>Worked Example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0"/>
        <w:gridCol w:w="1200"/>
        <w:gridCol w:w="1200"/>
        <w:gridCol w:w="2980"/>
      </w:tblGrid>
      <w:tr w:rsidR="0048458F" w14:paraId="6F130782" w14:textId="77777777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E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Problem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7F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Freq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0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Impact</w:t>
            </w:r>
          </w:p>
        </w:tc>
        <w:tc>
          <w:tcPr>
            <w:tcW w:w="2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1" w14:textId="77777777" w:rsidR="0048458F" w:rsidRDefault="00CB43F1">
            <w:r>
              <w:rPr>
                <w:b/>
                <w:bCs/>
                <w:color w:val="FFFFFF"/>
                <w:sz w:val="18"/>
                <w:szCs w:val="18"/>
              </w:rPr>
              <w:t>Quadrant</w:t>
            </w:r>
          </w:p>
        </w:tc>
      </w:tr>
      <w:tr w:rsidR="0048458F" w14:paraId="6F130787" w14:textId="77777777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3" w14:textId="77777777" w:rsidR="0048458F" w:rsidRDefault="00CB43F1">
            <w:r>
              <w:rPr>
                <w:color w:val="555555"/>
                <w:sz w:val="18"/>
                <w:szCs w:val="18"/>
              </w:rPr>
              <w:t>Missed patient calls during lunch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4" w14:textId="77777777" w:rsidR="0048458F" w:rsidRDefault="00CB43F1"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5" w14:textId="77777777" w:rsidR="0048458F" w:rsidRDefault="00CB43F1"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6" w14:textId="77777777" w:rsidR="0048458F" w:rsidRDefault="00CB43F1">
            <w:r>
              <w:rPr>
                <w:color w:val="555555"/>
                <w:sz w:val="18"/>
                <w:szCs w:val="18"/>
              </w:rPr>
              <w:t>High/High — AI candidate</w:t>
            </w:r>
          </w:p>
        </w:tc>
      </w:tr>
      <w:tr w:rsidR="0048458F" w14:paraId="6F13078C" w14:textId="77777777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8" w14:textId="77777777" w:rsidR="0048458F" w:rsidRDefault="00CB43F1">
            <w:r>
              <w:rPr>
                <w:color w:val="555555"/>
                <w:sz w:val="18"/>
                <w:szCs w:val="18"/>
              </w:rPr>
              <w:t>Creating social media posts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9" w14:textId="77777777" w:rsidR="0048458F" w:rsidRDefault="00CB43F1"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A" w14:textId="77777777" w:rsidR="0048458F" w:rsidRDefault="00CB43F1"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B" w14:textId="77777777" w:rsidR="0048458F" w:rsidRDefault="00CB43F1">
            <w:r>
              <w:rPr>
                <w:color w:val="555555"/>
                <w:sz w:val="18"/>
                <w:szCs w:val="18"/>
              </w:rPr>
              <w:t>Low/Medium — Not priority</w:t>
            </w:r>
          </w:p>
        </w:tc>
      </w:tr>
      <w:tr w:rsidR="0048458F" w14:paraId="6F130791" w14:textId="77777777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D" w14:textId="77777777" w:rsidR="0048458F" w:rsidRDefault="00CB43F1">
            <w:r>
              <w:rPr>
                <w:color w:val="555555"/>
                <w:sz w:val="18"/>
                <w:szCs w:val="18"/>
              </w:rPr>
              <w:t>Insurance pre-auth delays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E" w14:textId="77777777" w:rsidR="0048458F" w:rsidRDefault="00CB43F1"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8F" w14:textId="77777777" w:rsidR="0048458F" w:rsidRDefault="00CB43F1"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90" w14:textId="77777777" w:rsidR="0048458F" w:rsidRDefault="00CB43F1">
            <w:r>
              <w:rPr>
                <w:color w:val="555555"/>
                <w:sz w:val="18"/>
                <w:szCs w:val="18"/>
              </w:rPr>
              <w:t>High/High — Top AI candidate</w:t>
            </w:r>
          </w:p>
        </w:tc>
      </w:tr>
      <w:tr w:rsidR="0048458F" w14:paraId="6F130796" w14:textId="77777777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92" w14:textId="77777777" w:rsidR="0048458F" w:rsidRDefault="00CB43F1">
            <w:r>
              <w:rPr>
                <w:color w:val="555555"/>
                <w:sz w:val="18"/>
                <w:szCs w:val="18"/>
              </w:rPr>
              <w:t>Ordering dental supplies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93" w14:textId="77777777" w:rsidR="0048458F" w:rsidRDefault="00CB43F1"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94" w14:textId="77777777" w:rsidR="0048458F" w:rsidRDefault="00CB43F1"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0795" w14:textId="77777777" w:rsidR="0048458F" w:rsidRDefault="00CB43F1">
            <w:r>
              <w:rPr>
                <w:color w:val="555555"/>
                <w:sz w:val="18"/>
                <w:szCs w:val="18"/>
              </w:rPr>
              <w:t>Low/Low — Ignore</w:t>
            </w:r>
          </w:p>
        </w:tc>
      </w:tr>
    </w:tbl>
    <w:p w14:paraId="6F130797" w14:textId="77777777" w:rsidR="0048458F" w:rsidRDefault="0048458F">
      <w:pPr>
        <w:spacing w:before="60" w:after="40"/>
      </w:pPr>
    </w:p>
    <w:p w14:paraId="6F130798" w14:textId="77777777" w:rsidR="0048458F" w:rsidRDefault="00CB43F1">
      <w:pPr>
        <w:spacing w:before="60" w:after="40"/>
      </w:pPr>
      <w:r>
        <w:rPr>
          <w:b/>
          <w:bCs/>
          <w:i/>
          <w:iCs/>
          <w:color w:val="555555"/>
        </w:rPr>
        <w:t>Focus your AI evaluation on items in the HIGH IMPACT / HIGH FREQUENCY quadrant only. Everything else can wait.</w:t>
      </w:r>
    </w:p>
    <w:sectPr w:rsidR="0048458F">
      <w:head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079E" w14:textId="77777777" w:rsidR="00CB43F1" w:rsidRDefault="00CB43F1">
      <w:r>
        <w:separator/>
      </w:r>
    </w:p>
  </w:endnote>
  <w:endnote w:type="continuationSeparator" w:id="0">
    <w:p w14:paraId="6F1307A0" w14:textId="77777777" w:rsidR="00CB43F1" w:rsidRDefault="00CB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079A" w14:textId="77777777" w:rsidR="00CB43F1" w:rsidRDefault="00CB43F1">
      <w:r>
        <w:separator/>
      </w:r>
    </w:p>
  </w:footnote>
  <w:footnote w:type="continuationSeparator" w:id="0">
    <w:p w14:paraId="6F13079C" w14:textId="77777777" w:rsidR="00CB43F1" w:rsidRDefault="00CB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0799" w14:textId="46E06EB1" w:rsidR="0048458F" w:rsidRDefault="00CB43F1">
    <w:pPr>
      <w:jc w:val="right"/>
    </w:pPr>
    <w:r>
      <w:rPr>
        <w:i/>
        <w:iCs/>
        <w:color w:val="007A87"/>
        <w:sz w:val="16"/>
        <w:szCs w:val="16"/>
      </w:rPr>
      <w:t xml:space="preserve">Problem Priority Matrix | ADX 2026 | </w:t>
    </w:r>
    <w:r w:rsidR="00DB5D38">
      <w:rPr>
        <w:i/>
        <w:iCs/>
        <w:color w:val="007A87"/>
        <w:sz w:val="16"/>
        <w:szCs w:val="16"/>
      </w:rPr>
      <w:t xml:space="preserve">Centaur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498B"/>
    <w:multiLevelType w:val="hybridMultilevel"/>
    <w:tmpl w:val="47F60852"/>
    <w:lvl w:ilvl="0" w:tplc="6A98B0CE">
      <w:start w:val="1"/>
      <w:numFmt w:val="bullet"/>
      <w:lvlText w:val="●"/>
      <w:lvlJc w:val="left"/>
      <w:pPr>
        <w:ind w:left="720" w:hanging="360"/>
      </w:pPr>
    </w:lvl>
    <w:lvl w:ilvl="1" w:tplc="5F7A577A">
      <w:start w:val="1"/>
      <w:numFmt w:val="bullet"/>
      <w:lvlText w:val="○"/>
      <w:lvlJc w:val="left"/>
      <w:pPr>
        <w:ind w:left="1440" w:hanging="360"/>
      </w:pPr>
    </w:lvl>
    <w:lvl w:ilvl="2" w:tplc="525C28EC">
      <w:start w:val="1"/>
      <w:numFmt w:val="bullet"/>
      <w:lvlText w:val="■"/>
      <w:lvlJc w:val="left"/>
      <w:pPr>
        <w:ind w:left="2160" w:hanging="360"/>
      </w:pPr>
    </w:lvl>
    <w:lvl w:ilvl="3" w:tplc="58482826">
      <w:start w:val="1"/>
      <w:numFmt w:val="bullet"/>
      <w:lvlText w:val="●"/>
      <w:lvlJc w:val="left"/>
      <w:pPr>
        <w:ind w:left="2880" w:hanging="360"/>
      </w:pPr>
    </w:lvl>
    <w:lvl w:ilvl="4" w:tplc="A09889F8">
      <w:start w:val="1"/>
      <w:numFmt w:val="bullet"/>
      <w:lvlText w:val="○"/>
      <w:lvlJc w:val="left"/>
      <w:pPr>
        <w:ind w:left="3600" w:hanging="360"/>
      </w:pPr>
    </w:lvl>
    <w:lvl w:ilvl="5" w:tplc="565C9124">
      <w:start w:val="1"/>
      <w:numFmt w:val="bullet"/>
      <w:lvlText w:val="■"/>
      <w:lvlJc w:val="left"/>
      <w:pPr>
        <w:ind w:left="4320" w:hanging="360"/>
      </w:pPr>
    </w:lvl>
    <w:lvl w:ilvl="6" w:tplc="7B723E28">
      <w:start w:val="1"/>
      <w:numFmt w:val="bullet"/>
      <w:lvlText w:val="●"/>
      <w:lvlJc w:val="left"/>
      <w:pPr>
        <w:ind w:left="5040" w:hanging="360"/>
      </w:pPr>
    </w:lvl>
    <w:lvl w:ilvl="7" w:tplc="DFD47986">
      <w:start w:val="1"/>
      <w:numFmt w:val="bullet"/>
      <w:lvlText w:val="●"/>
      <w:lvlJc w:val="left"/>
      <w:pPr>
        <w:ind w:left="5760" w:hanging="360"/>
      </w:pPr>
    </w:lvl>
    <w:lvl w:ilvl="8" w:tplc="65FC054E">
      <w:start w:val="1"/>
      <w:numFmt w:val="bullet"/>
      <w:lvlText w:val="●"/>
      <w:lvlJc w:val="left"/>
      <w:pPr>
        <w:ind w:left="6480" w:hanging="360"/>
      </w:pPr>
    </w:lvl>
  </w:abstractNum>
  <w:num w:numId="1" w16cid:durableId="11047669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8F"/>
    <w:rsid w:val="0048458F"/>
    <w:rsid w:val="00895E1E"/>
    <w:rsid w:val="00CB43F1"/>
    <w:rsid w:val="00D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072A"/>
  <w15:docId w15:val="{4DB529B5-55CC-43C8-BABD-C691BA3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D38"/>
  </w:style>
  <w:style w:type="paragraph" w:styleId="Footer">
    <w:name w:val="footer"/>
    <w:basedOn w:val="Normal"/>
    <w:link w:val="FooterChar"/>
    <w:uiPriority w:val="99"/>
    <w:unhideWhenUsed/>
    <w:rsid w:val="00DB5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1256</Characters>
  <Application>Microsoft Office Word</Application>
  <DocSecurity>0</DocSecurity>
  <Lines>69</Lines>
  <Paragraphs>43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Priority Matrix</dc:title>
  <dc:creator>Sean Perera</dc:creator>
  <cp:lastModifiedBy>Sean Perera</cp:lastModifiedBy>
  <cp:revision>2</cp:revision>
  <dcterms:created xsi:type="dcterms:W3CDTF">2026-03-08T13:12:00Z</dcterms:created>
  <dcterms:modified xsi:type="dcterms:W3CDTF">2026-03-08T13:12:00Z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5b92f6b4-1f18-42c6-9972-231c67daa825</vt:lpwstr>
  </property>
</Properties>
</file>